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6826DF" w14:textId="77777777" w:rsidR="00FC1D06" w:rsidRPr="0074039A" w:rsidRDefault="00FC1D0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FC1D06" w:rsidRPr="0074039A" w14:paraId="012F612F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FA828BB" w14:textId="77777777" w:rsidR="00FC1D06" w:rsidRPr="0074039A" w:rsidRDefault="00FC1D06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FC1D06" w:rsidRPr="0074039A" w14:paraId="13236C21" w14:textId="77777777">
        <w:trPr>
          <w:trHeight w:val="290"/>
        </w:trPr>
        <w:tc>
          <w:tcPr>
            <w:tcW w:w="5167" w:type="dxa"/>
          </w:tcPr>
          <w:p w14:paraId="11AFF3FC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FCEF6" w14:textId="77777777" w:rsidR="00FC1D06" w:rsidRPr="0074039A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74039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Journal of Cancer and </w:t>
              </w:r>
              <w:proofErr w:type="spellStart"/>
              <w:r w:rsidRPr="0074039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Tumor</w:t>
              </w:r>
              <w:proofErr w:type="spellEnd"/>
              <w:r w:rsidRPr="0074039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 International</w:t>
              </w:r>
            </w:hyperlink>
            <w:r w:rsidRPr="0074039A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FC1D06" w:rsidRPr="0074039A" w14:paraId="6AC31413" w14:textId="77777777">
        <w:trPr>
          <w:trHeight w:val="290"/>
        </w:trPr>
        <w:tc>
          <w:tcPr>
            <w:tcW w:w="5167" w:type="dxa"/>
          </w:tcPr>
          <w:p w14:paraId="50F7E506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19EDC2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Ms_JCTI_144316</w:t>
            </w:r>
          </w:p>
        </w:tc>
      </w:tr>
      <w:tr w:rsidR="00FC1D06" w:rsidRPr="0074039A" w14:paraId="7FA05620" w14:textId="77777777">
        <w:trPr>
          <w:trHeight w:val="650"/>
        </w:trPr>
        <w:tc>
          <w:tcPr>
            <w:tcW w:w="5167" w:type="dxa"/>
          </w:tcPr>
          <w:p w14:paraId="58E60C9F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F02F0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Integrative Bioinformatics Analysis of microRNA Expression and Genomic Signatures for Early Detection and Survival Prediction in Prostate Cancer</w:t>
            </w:r>
          </w:p>
        </w:tc>
      </w:tr>
      <w:tr w:rsidR="00FC1D06" w:rsidRPr="0074039A" w14:paraId="133D3B96" w14:textId="77777777">
        <w:trPr>
          <w:trHeight w:val="332"/>
        </w:trPr>
        <w:tc>
          <w:tcPr>
            <w:tcW w:w="5167" w:type="dxa"/>
          </w:tcPr>
          <w:p w14:paraId="4514F885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8ED990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06D34A8B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y7e20pxm0k8m" w:colFirst="0" w:colLast="0"/>
      <w:bookmarkEnd w:id="0"/>
    </w:p>
    <w:p w14:paraId="72DF5EE1" w14:textId="77777777" w:rsidR="00FC1D06" w:rsidRPr="0074039A" w:rsidRDefault="00FC1D06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FC1D06" w:rsidRPr="0074039A" w14:paraId="3B773745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7E47DA44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4039A">
              <w:rPr>
                <w:rFonts w:ascii="Arial" w:eastAsia="Times New Roman" w:hAnsi="Arial" w:cs="Arial"/>
                <w:highlight w:val="yellow"/>
              </w:rPr>
              <w:t>PART  1:</w:t>
            </w:r>
            <w:r w:rsidRPr="0074039A">
              <w:rPr>
                <w:rFonts w:ascii="Arial" w:eastAsia="Times New Roman" w:hAnsi="Arial" w:cs="Arial"/>
              </w:rPr>
              <w:t xml:space="preserve"> Comments</w:t>
            </w:r>
          </w:p>
          <w:p w14:paraId="258D5EB6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C1D06" w:rsidRPr="0074039A" w14:paraId="48CF2093" w14:textId="77777777">
        <w:tc>
          <w:tcPr>
            <w:tcW w:w="5351" w:type="dxa"/>
          </w:tcPr>
          <w:p w14:paraId="67903306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220248AB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4039A">
              <w:rPr>
                <w:rFonts w:ascii="Arial" w:eastAsia="Times New Roman" w:hAnsi="Arial" w:cs="Arial"/>
              </w:rPr>
              <w:t>Reviewer’s comment</w:t>
            </w:r>
          </w:p>
          <w:p w14:paraId="4CAA99A5" w14:textId="77777777" w:rsidR="00FC1D06" w:rsidRPr="0074039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7D51A65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55626B28" w14:textId="77777777" w:rsidR="00FC1D06" w:rsidRPr="0074039A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74039A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BB5CEE6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155DD106" w14:textId="77777777">
        <w:trPr>
          <w:trHeight w:val="1264"/>
        </w:trPr>
        <w:tc>
          <w:tcPr>
            <w:tcW w:w="5351" w:type="dxa"/>
          </w:tcPr>
          <w:p w14:paraId="4D218B22" w14:textId="77777777" w:rsidR="00FC1D06" w:rsidRPr="0074039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1AE36820" w14:textId="77777777" w:rsidR="00FC1D06" w:rsidRPr="0074039A" w:rsidRDefault="00FC1D06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11E6620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 study is important to the scientific community because the findings provided novel insights into the molecular mechanisms underlying prostate cancer and may support non-invasive early detection, survival prediction, and personalized therapeutic strategies in clinical practice.</w:t>
            </w:r>
          </w:p>
        </w:tc>
        <w:tc>
          <w:tcPr>
            <w:tcW w:w="6442" w:type="dxa"/>
          </w:tcPr>
          <w:p w14:paraId="26408C94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</w:tc>
      </w:tr>
      <w:tr w:rsidR="00FC1D06" w:rsidRPr="0074039A" w14:paraId="7D312930" w14:textId="77777777">
        <w:trPr>
          <w:trHeight w:val="1262"/>
        </w:trPr>
        <w:tc>
          <w:tcPr>
            <w:tcW w:w="5351" w:type="dxa"/>
          </w:tcPr>
          <w:p w14:paraId="4B28A30E" w14:textId="77777777" w:rsidR="00FC1D06" w:rsidRPr="0074039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71041BB0" w14:textId="77777777" w:rsidR="00FC1D06" w:rsidRPr="0074039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5A71357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59DD9BB" w14:textId="77777777" w:rsidR="00FC1D06" w:rsidRPr="0074039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 xml:space="preserve">Yes, the title is suitable. </w:t>
            </w:r>
          </w:p>
        </w:tc>
        <w:tc>
          <w:tcPr>
            <w:tcW w:w="6442" w:type="dxa"/>
          </w:tcPr>
          <w:p w14:paraId="03B6AEB5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oe5kp1sz36ea" w:colFirst="0" w:colLast="0"/>
            <w:bookmarkEnd w:id="1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12590C14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108BA6B2" w14:textId="77777777">
        <w:trPr>
          <w:trHeight w:val="1262"/>
        </w:trPr>
        <w:tc>
          <w:tcPr>
            <w:tcW w:w="5351" w:type="dxa"/>
          </w:tcPr>
          <w:p w14:paraId="6206130B" w14:textId="77777777" w:rsidR="00FC1D06" w:rsidRPr="0074039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4039A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1E156989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67E6CC2" w14:textId="77777777" w:rsidR="00FC1D06" w:rsidRPr="0074039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 xml:space="preserve">Yes, the abstract is comprehensive but will be richer by stating the size of the discovery cohort, </w:t>
            </w:r>
            <w:proofErr w:type="spellStart"/>
            <w:r w:rsidRPr="0074039A">
              <w:rPr>
                <w:rFonts w:ascii="Arial" w:hAnsi="Arial" w:cs="Arial"/>
                <w:b/>
                <w:sz w:val="20"/>
                <w:szCs w:val="20"/>
              </w:rPr>
              <w:t>eg.</w:t>
            </w:r>
            <w:proofErr w:type="spellEnd"/>
            <w:r w:rsidRPr="0074039A">
              <w:rPr>
                <w:rFonts w:ascii="Arial" w:hAnsi="Arial" w:cs="Arial"/>
                <w:b/>
                <w:sz w:val="20"/>
                <w:szCs w:val="20"/>
              </w:rPr>
              <w:t xml:space="preserve"> clinical metadata from 499 primary prostate adenocarcinoma samples and 52 adjacent normal tissue samples were used.</w:t>
            </w:r>
          </w:p>
        </w:tc>
        <w:tc>
          <w:tcPr>
            <w:tcW w:w="6442" w:type="dxa"/>
          </w:tcPr>
          <w:p w14:paraId="2B1F2CF6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2" w:name="_heading=h.753iu7plukd" w:colFirst="0" w:colLast="0"/>
            <w:bookmarkEnd w:id="2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660CB514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503B5C48" w14:textId="77777777">
        <w:trPr>
          <w:trHeight w:val="704"/>
        </w:trPr>
        <w:tc>
          <w:tcPr>
            <w:tcW w:w="5351" w:type="dxa"/>
          </w:tcPr>
          <w:p w14:paraId="5886B9C1" w14:textId="77777777" w:rsidR="00FC1D06" w:rsidRPr="0074039A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74039A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4390F8B4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2BA1F832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3" w:name="_heading=h.f3p36xha36iy" w:colFirst="0" w:colLast="0"/>
            <w:bookmarkEnd w:id="3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7FBB51BA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3D2C188D" w14:textId="77777777">
        <w:trPr>
          <w:trHeight w:val="703"/>
        </w:trPr>
        <w:tc>
          <w:tcPr>
            <w:tcW w:w="5351" w:type="dxa"/>
          </w:tcPr>
          <w:p w14:paraId="10501EFC" w14:textId="77777777" w:rsidR="00FC1D06" w:rsidRPr="0074039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6CC16171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 references are sufficient but more recent literature should be added.</w:t>
            </w:r>
          </w:p>
        </w:tc>
        <w:tc>
          <w:tcPr>
            <w:tcW w:w="6442" w:type="dxa"/>
          </w:tcPr>
          <w:p w14:paraId="51C41938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4" w:name="_heading=h.shy572l4b295" w:colFirst="0" w:colLast="0"/>
            <w:bookmarkEnd w:id="4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6B086C35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2E848778" w14:textId="77777777">
        <w:trPr>
          <w:trHeight w:val="386"/>
        </w:trPr>
        <w:tc>
          <w:tcPr>
            <w:tcW w:w="5351" w:type="dxa"/>
          </w:tcPr>
          <w:p w14:paraId="5FB6B742" w14:textId="77777777" w:rsidR="00FC1D06" w:rsidRPr="0074039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4039A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7FA1373D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6D11E50" w14:textId="77777777" w:rsidR="00FC1D06" w:rsidRPr="0074039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F84C657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5" w:name="_heading=h.rtqs6m9z2w3b" w:colFirst="0" w:colLast="0"/>
            <w:bookmarkEnd w:id="5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23B9EB4C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C1D06" w:rsidRPr="0074039A" w14:paraId="42F0943A" w14:textId="77777777">
        <w:trPr>
          <w:trHeight w:val="1178"/>
        </w:trPr>
        <w:tc>
          <w:tcPr>
            <w:tcW w:w="5351" w:type="dxa"/>
          </w:tcPr>
          <w:p w14:paraId="2D4DDDA9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4039A">
              <w:rPr>
                <w:rFonts w:ascii="Arial" w:eastAsia="Times New Roman" w:hAnsi="Arial" w:cs="Arial"/>
                <w:u w:val="single"/>
              </w:rPr>
              <w:t>Optional/General</w:t>
            </w:r>
            <w:r w:rsidRPr="0074039A">
              <w:rPr>
                <w:rFonts w:ascii="Arial" w:eastAsia="Times New Roman" w:hAnsi="Arial" w:cs="Arial"/>
              </w:rPr>
              <w:t xml:space="preserve"> </w:t>
            </w:r>
            <w:r w:rsidRPr="0074039A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1F3D78C9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144F6913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There should be consistent formatting of figures/tables and abbreviations for clarity to improve the quality of the manuscript</w:t>
            </w:r>
          </w:p>
        </w:tc>
        <w:tc>
          <w:tcPr>
            <w:tcW w:w="6442" w:type="dxa"/>
          </w:tcPr>
          <w:p w14:paraId="457EBE44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6" w:name="_heading=h.2zdj867teujk" w:colFirst="0" w:colLast="0"/>
            <w:bookmarkEnd w:id="6"/>
            <w:r w:rsidRPr="0074039A">
              <w:rPr>
                <w:rFonts w:ascii="Arial" w:eastAsia="Times New Roman" w:hAnsi="Arial" w:cs="Arial"/>
                <w:b w:val="0"/>
              </w:rPr>
              <w:t>Thank you for the feedback</w:t>
            </w:r>
          </w:p>
          <w:p w14:paraId="2A5611AB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2735D5F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ED1D95B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38C5BB7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AA7454A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E19D823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0858FA7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EE4EAD0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F10EBAE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72E3BF0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3BE5C32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8E3ED96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B1E846A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CCA7FB8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FC1D06" w:rsidRPr="0074039A" w14:paraId="38CBE1BE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928BEF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640F44B6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FC1D06" w:rsidRPr="0074039A" w14:paraId="72766DCA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A017E2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C0F51F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4039A">
              <w:rPr>
                <w:rFonts w:ascii="Arial" w:eastAsia="Times New Roman" w:hAnsi="Arial" w:cs="Arial"/>
              </w:rPr>
              <w:t>Reviewer’s comment</w:t>
            </w:r>
          </w:p>
        </w:tc>
        <w:tc>
          <w:tcPr>
            <w:tcW w:w="5677" w:type="dxa"/>
          </w:tcPr>
          <w:p w14:paraId="3D886CB2" w14:textId="77777777" w:rsidR="00FC1D06" w:rsidRPr="0074039A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74039A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5BEC41D" w14:textId="77777777" w:rsidR="00FC1D06" w:rsidRPr="0074039A" w:rsidRDefault="00FC1D06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C1D06" w:rsidRPr="0074039A" w14:paraId="6A1B7DDA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ED5BE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053AC181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E1F6C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74039A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14:paraId="30A8367F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03F6BD2" w14:textId="77777777" w:rsidR="00FC1D06" w:rsidRPr="0074039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4039A"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  <w:tc>
          <w:tcPr>
            <w:tcW w:w="5677" w:type="dxa"/>
            <w:vAlign w:val="center"/>
          </w:tcPr>
          <w:p w14:paraId="5C182E48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  <w:p w14:paraId="26B45594" w14:textId="77777777" w:rsidR="00FC1D06" w:rsidRPr="0074039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7" w:name="_heading=h.pfq21moym3s" w:colFirst="0" w:colLast="0"/>
            <w:bookmarkEnd w:id="7"/>
            <w:r w:rsidRPr="0074039A">
              <w:rPr>
                <w:rFonts w:ascii="Arial" w:eastAsia="Times New Roman" w:hAnsi="Arial" w:cs="Arial"/>
                <w:b w:val="0"/>
              </w:rPr>
              <w:t>There is no ethical issue,  Thank you for the feedback</w:t>
            </w:r>
          </w:p>
          <w:p w14:paraId="6F43C4F0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  <w:p w14:paraId="15E7118B" w14:textId="77777777" w:rsidR="00FC1D06" w:rsidRPr="0074039A" w:rsidRDefault="00FC1D0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C98B9C4" w14:textId="77777777" w:rsidR="00FC1D06" w:rsidRPr="0074039A" w:rsidRDefault="00FC1D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BB7F261" w14:textId="77777777" w:rsidR="00FC1D06" w:rsidRPr="0074039A" w:rsidRDefault="00FC1D0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FC1D06" w:rsidRPr="0074039A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438B41" w14:textId="77777777" w:rsidR="00340FFC" w:rsidRDefault="00340FFC">
      <w:r>
        <w:separator/>
      </w:r>
    </w:p>
  </w:endnote>
  <w:endnote w:type="continuationSeparator" w:id="0">
    <w:p w14:paraId="65751A04" w14:textId="77777777" w:rsidR="00340FFC" w:rsidRDefault="00340F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0E9F9022-8C0C-4114-AC04-BB32D80FAC7A}"/>
    <w:embedBold r:id="rId2" w:fontKey="{78F432A7-0CF3-4851-B1A4-D6987208F604}"/>
  </w:font>
  <w:font w:name="Arimo">
    <w:charset w:val="00"/>
    <w:family w:val="auto"/>
    <w:pitch w:val="default"/>
    <w:embedRegular r:id="rId3" w:fontKey="{1CB81B46-FE81-4DDE-8422-A8117A94637D}"/>
    <w:embedBold r:id="rId4" w:fontKey="{56FD4C1E-8111-47AF-8956-A52CEDCC73DE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563375DA-B792-41DB-9FA2-7A9CC43A41DC}"/>
    <w:embedBold r:id="rId6" w:fontKey="{85E17FB6-D8FD-4167-AA5A-2952DBD7896E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A385AE51-E893-42B2-96DC-F830D5F4B05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E3EE2FD2-389A-4FA2-9ECC-17FC72151E80}"/>
    <w:embedItalic r:id="rId9" w:fontKey="{A70C8E74-51ED-4DD7-AC5C-29884750D78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58440168-C8A2-42E1-8765-7A976F01F80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3D62FC" w14:textId="77777777" w:rsidR="00FC1D06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D86931" w14:textId="77777777" w:rsidR="00340FFC" w:rsidRDefault="00340FFC">
      <w:r>
        <w:separator/>
      </w:r>
    </w:p>
  </w:footnote>
  <w:footnote w:type="continuationSeparator" w:id="0">
    <w:p w14:paraId="08A5FB6C" w14:textId="77777777" w:rsidR="00340FFC" w:rsidRDefault="00340F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3FA8B0" w14:textId="77777777" w:rsidR="00FC1D06" w:rsidRDefault="00FC1D06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523732CA" w14:textId="77777777" w:rsidR="00FC1D06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D06"/>
    <w:rsid w:val="00340FFC"/>
    <w:rsid w:val="0074039A"/>
    <w:rsid w:val="00D44DB3"/>
    <w:rsid w:val="00FC1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D705CA"/>
  <w15:docId w15:val="{8067A2B4-56D9-4731-A449-5A53DDB86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jcti.com/index.php/JCTI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bN2P7J1K9L6LAn6ZwqVrAjTgaQ==">CgMxLjAyDmgueTdlMjBweG0wazhtMg5oLm9lNWtwMXN6MzZlYTINaC43NTNpdTdwbHVrZDIOaC5mM3AzNnhoYTM2aXkyDmguc2h5NTcybDRiMjk1Mg5oLnJ0cXM2bTl6MnczYjIOaC4yemRqODY3dGV1amsyDWgucGZxMjFtb3ltM3M4AHIhMWU0RlJ5ZVZYMHlfNTFlNkxydzItbmRCdThLaG5RNWNB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380</Words>
  <Characters>2171</Characters>
  <Application>Microsoft Office Word</Application>
  <DocSecurity>0</DocSecurity>
  <Lines>18</Lines>
  <Paragraphs>5</Paragraphs>
  <ScaleCrop>false</ScaleCrop>
  <Company/>
  <LinksUpToDate>false</LinksUpToDate>
  <CharactersWithSpaces>2546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2025-09-16T07:35:00Z</dcterms:modified>
</cp:coreProperties>
</file>